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6039F9">
      <w:pPr>
        <w:jc w:val="center"/>
        <w:rPr>
          <w:rFonts w:ascii="宋体" w:hAnsi="宋体" w:eastAsia="宋体"/>
          <w:b/>
          <w:bCs/>
          <w:sz w:val="36"/>
        </w:rPr>
      </w:pPr>
      <w:r>
        <w:rPr>
          <w:rFonts w:hint="eastAsia" w:ascii="宋体" w:hAnsi="宋体" w:eastAsia="宋体"/>
          <w:b/>
          <w:bCs/>
          <w:sz w:val="36"/>
        </w:rPr>
        <w:t>安徽</w:t>
      </w:r>
      <w:r>
        <w:rPr>
          <w:rFonts w:hint="eastAsia" w:ascii="宋体" w:hAnsi="宋体" w:eastAsia="宋体"/>
          <w:b/>
          <w:bCs/>
          <w:sz w:val="36"/>
          <w:lang w:val="en-US" w:eastAsia="zh-CN"/>
        </w:rPr>
        <w:t>第二医学院</w:t>
      </w:r>
      <w:r>
        <w:rPr>
          <w:rFonts w:hint="eastAsia" w:ascii="宋体" w:hAnsi="宋体" w:eastAsia="宋体"/>
          <w:b/>
          <w:bCs/>
          <w:sz w:val="36"/>
        </w:rPr>
        <w:t>图书馆查收查引委托单</w:t>
      </w:r>
    </w:p>
    <w:tbl>
      <w:tblPr>
        <w:tblStyle w:val="4"/>
        <w:tblpPr w:leftFromText="180" w:rightFromText="180" w:vertAnchor="text" w:horzAnchor="page" w:tblpX="875" w:tblpY="159"/>
        <w:tblOverlap w:val="never"/>
        <w:tblW w:w="10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89"/>
        <w:gridCol w:w="538"/>
        <w:gridCol w:w="1803"/>
        <w:gridCol w:w="2515"/>
        <w:gridCol w:w="247"/>
        <w:gridCol w:w="2268"/>
      </w:tblGrid>
      <w:tr w14:paraId="6DFEC9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22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1C024E4"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委托人姓名</w:t>
            </w:r>
          </w:p>
        </w:tc>
        <w:tc>
          <w:tcPr>
            <w:tcW w:w="180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8172EC7"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</w:p>
        </w:tc>
        <w:tc>
          <w:tcPr>
            <w:tcW w:w="251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F78609E"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委托日期</w:t>
            </w:r>
          </w:p>
        </w:tc>
        <w:tc>
          <w:tcPr>
            <w:tcW w:w="251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998F37D"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</w:p>
        </w:tc>
      </w:tr>
      <w:tr w14:paraId="41A4F6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22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751B5FC"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委托人部门</w:t>
            </w:r>
          </w:p>
        </w:tc>
        <w:tc>
          <w:tcPr>
            <w:tcW w:w="180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4A649F2"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</w:p>
        </w:tc>
        <w:tc>
          <w:tcPr>
            <w:tcW w:w="251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1A8C09F"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联系电话</w:t>
            </w:r>
          </w:p>
        </w:tc>
        <w:tc>
          <w:tcPr>
            <w:tcW w:w="251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B5EEC47"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</w:p>
        </w:tc>
      </w:tr>
      <w:tr w14:paraId="211EFA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" w:hRule="atLeast"/>
        </w:trPr>
        <w:tc>
          <w:tcPr>
            <w:tcW w:w="322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E82A2F1"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需检索数据库</w:t>
            </w:r>
          </w:p>
        </w:tc>
        <w:tc>
          <w:tcPr>
            <w:tcW w:w="6833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A5D8924"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检索要求（可多选</w:t>
            </w:r>
            <w:r>
              <w:rPr>
                <w:rFonts w:ascii="Segoe UI Symbol" w:hAnsi="Segoe UI Symbol" w:eastAsia="宋体" w:cs="Segoe UI Symbol"/>
                <w:b/>
                <w:color w:val="333333"/>
                <w:sz w:val="28"/>
                <w:szCs w:val="28"/>
                <w:shd w:val="clear" w:color="auto" w:fill="FFFFFF"/>
              </w:rPr>
              <w:t>☑</w:t>
            </w: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）</w:t>
            </w:r>
          </w:p>
        </w:tc>
      </w:tr>
      <w:tr w14:paraId="464A00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322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1AC5FD3B">
            <w:pPr>
              <w:ind w:firstLine="600" w:firstLineChars="250"/>
              <w:jc w:val="lef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□ SCI</w:t>
            </w:r>
          </w:p>
          <w:p w14:paraId="2E7D5B21">
            <w:pPr>
              <w:ind w:firstLine="600" w:firstLineChars="250"/>
              <w:jc w:val="lef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□ </w:t>
            </w:r>
            <w:r>
              <w:rPr>
                <w:rFonts w:ascii="宋体" w:hAnsi="宋体" w:eastAsia="宋体"/>
                <w:sz w:val="24"/>
                <w:szCs w:val="24"/>
              </w:rPr>
              <w:t>MEDLINE</w:t>
            </w:r>
          </w:p>
          <w:p w14:paraId="6807ADCC">
            <w:pPr>
              <w:ind w:firstLine="600" w:firstLineChars="250"/>
              <w:jc w:val="lef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□ </w:t>
            </w:r>
            <w:r>
              <w:rPr>
                <w:rFonts w:ascii="宋体" w:hAnsi="宋体" w:eastAsia="宋体"/>
                <w:sz w:val="24"/>
                <w:szCs w:val="24"/>
              </w:rPr>
              <w:t>CSCD</w:t>
            </w:r>
          </w:p>
          <w:p w14:paraId="22955570">
            <w:pPr>
              <w:ind w:firstLine="600" w:firstLineChars="250"/>
              <w:jc w:val="lef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□ </w:t>
            </w:r>
            <w:r>
              <w:rPr>
                <w:rFonts w:ascii="宋体" w:hAnsi="宋体" w:eastAsia="宋体"/>
                <w:sz w:val="24"/>
                <w:szCs w:val="24"/>
              </w:rPr>
              <w:t>CSSCI</w:t>
            </w:r>
          </w:p>
          <w:p w14:paraId="2F457711">
            <w:pPr>
              <w:ind w:firstLine="600" w:firstLineChars="250"/>
              <w:jc w:val="lef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□ 中国引文数据库</w:t>
            </w:r>
          </w:p>
          <w:p w14:paraId="6C5EFCA4">
            <w:pPr>
              <w:ind w:firstLine="600" w:firstLineChars="250"/>
              <w:jc w:val="lef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□ 北大核心</w:t>
            </w:r>
          </w:p>
          <w:p w14:paraId="275ADD6E">
            <w:pPr>
              <w:ind w:firstLine="600" w:firstLineChars="250"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6833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208F1949">
            <w:pPr>
              <w:ind w:firstLine="1080" w:firstLineChars="450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□ 收录（一篇论文仅统计一次收录）</w:t>
            </w:r>
          </w:p>
          <w:p w14:paraId="1EC4D216">
            <w:pPr>
              <w:ind w:firstLine="1080" w:firstLineChars="450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□ 总引次数</w:t>
            </w:r>
          </w:p>
        </w:tc>
      </w:tr>
      <w:tr w14:paraId="491DE3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</w:trPr>
        <w:tc>
          <w:tcPr>
            <w:tcW w:w="322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6A73968B">
            <w:pPr>
              <w:ind w:firstLine="105" w:firstLineChars="50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6833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782BD562">
            <w:pPr>
              <w:ind w:firstLine="945" w:firstLineChars="450"/>
              <w:rPr>
                <w:rFonts w:ascii="宋体" w:hAnsi="宋体" w:eastAsia="宋体"/>
                <w:szCs w:val="21"/>
              </w:rPr>
            </w:pPr>
          </w:p>
        </w:tc>
      </w:tr>
      <w:tr w14:paraId="662736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</w:trPr>
        <w:tc>
          <w:tcPr>
            <w:tcW w:w="322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771DE34">
            <w:pPr>
              <w:jc w:val="left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6833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A9C18FD">
            <w:pPr>
              <w:jc w:val="center"/>
              <w:rPr>
                <w:rFonts w:ascii="宋体" w:hAnsi="宋体" w:eastAsia="宋体"/>
                <w:szCs w:val="20"/>
              </w:rPr>
            </w:pPr>
          </w:p>
        </w:tc>
      </w:tr>
      <w:tr w14:paraId="154694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79B506">
            <w:pPr>
              <w:jc w:val="left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其它要求</w:t>
            </w:r>
            <w:r>
              <w:rPr>
                <w:rFonts w:ascii="宋体" w:hAnsi="宋体" w:eastAsia="宋体"/>
                <w:b/>
                <w:sz w:val="24"/>
                <w:szCs w:val="24"/>
              </w:rPr>
              <w:t>：</w:t>
            </w:r>
          </w:p>
          <w:p w14:paraId="59B34AA3">
            <w:pPr>
              <w:jc w:val="left"/>
              <w:rPr>
                <w:rFonts w:ascii="宋体" w:hAnsi="宋体" w:eastAsia="宋体"/>
                <w:b/>
                <w:szCs w:val="21"/>
              </w:rPr>
            </w:pPr>
            <w:bookmarkStart w:id="0" w:name="_GoBack"/>
            <w:bookmarkEnd w:id="0"/>
          </w:p>
          <w:p w14:paraId="4F2F38A7">
            <w:pPr>
              <w:jc w:val="left"/>
              <w:rPr>
                <w:rFonts w:hint="eastAsia" w:ascii="宋体" w:hAnsi="宋体" w:eastAsia="宋体"/>
                <w:b/>
                <w:szCs w:val="21"/>
              </w:rPr>
            </w:pPr>
          </w:p>
          <w:p w14:paraId="0E5D0390">
            <w:pPr>
              <w:jc w:val="left"/>
              <w:rPr>
                <w:rFonts w:ascii="宋体" w:hAnsi="宋体" w:eastAsia="宋体"/>
                <w:b/>
                <w:szCs w:val="21"/>
              </w:rPr>
            </w:pPr>
          </w:p>
          <w:p w14:paraId="52D51163">
            <w:pPr>
              <w:jc w:val="left"/>
              <w:rPr>
                <w:rFonts w:ascii="宋体" w:hAnsi="宋体" w:eastAsia="宋体"/>
                <w:b/>
                <w:szCs w:val="21"/>
              </w:rPr>
            </w:pPr>
          </w:p>
        </w:tc>
      </w:tr>
      <w:tr w14:paraId="0DE081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00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441D97">
            <w:pPr>
              <w:rPr>
                <w:rFonts w:ascii="宋体" w:hAnsi="宋体" w:eastAsia="宋体" w:cs="宋体"/>
                <w:kern w:val="0"/>
                <w:szCs w:val="21"/>
                <w:highlight w:val="yellow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*请</w:t>
            </w:r>
            <w:r>
              <w:rPr>
                <w:rFonts w:hint="eastAsia" w:ascii="宋体" w:hAnsi="宋体" w:eastAsia="宋体"/>
                <w:b/>
                <w:color w:val="C00000"/>
                <w:sz w:val="24"/>
                <w:szCs w:val="24"/>
              </w:rPr>
              <w:t>按需检索数据库</w:t>
            </w: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分别给出详细文章列表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（</w:t>
            </w:r>
            <w:r>
              <w:rPr>
                <w:rFonts w:ascii="宋体" w:hAnsi="宋体" w:eastAsia="宋体" w:cs="宋体"/>
                <w:kern w:val="0"/>
                <w:szCs w:val="21"/>
              </w:rPr>
              <w:t>请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务必</w:t>
            </w:r>
            <w:r>
              <w:rPr>
                <w:rFonts w:ascii="宋体" w:hAnsi="宋体" w:eastAsia="宋体" w:cs="宋体"/>
                <w:kern w:val="0"/>
                <w:szCs w:val="21"/>
              </w:rPr>
              <w:t>准确提供：篇名、作者、刊名、年卷期、页码）</w:t>
            </w:r>
          </w:p>
          <w:p w14:paraId="7FB9A55D">
            <w:pPr>
              <w:rPr>
                <w:rFonts w:ascii="宋体" w:hAnsi="宋体" w:eastAsia="宋体" w:cs="宋体"/>
                <w:b/>
                <w:kern w:val="0"/>
                <w:szCs w:val="21"/>
                <w:highlight w:val="yellow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Cs w:val="21"/>
                <w:highlight w:val="yellow"/>
              </w:rPr>
              <w:t>示例：</w:t>
            </w:r>
          </w:p>
          <w:p w14:paraId="74A67FB7">
            <w:pPr>
              <w:jc w:val="lef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Cs w:val="21"/>
                <w:highlight w:val="yellow"/>
              </w:rPr>
              <w:t>S</w:t>
            </w:r>
            <w:r>
              <w:rPr>
                <w:rFonts w:ascii="宋体" w:hAnsi="宋体" w:eastAsia="宋体" w:cs="宋体"/>
                <w:b/>
                <w:kern w:val="0"/>
                <w:szCs w:val="21"/>
                <w:highlight w:val="yellow"/>
              </w:rPr>
              <w:t>CIE</w:t>
            </w:r>
            <w:r>
              <w:rPr>
                <w:rFonts w:hint="eastAsia" w:ascii="宋体" w:hAnsi="宋体" w:eastAsia="宋体" w:cs="宋体"/>
                <w:b/>
                <w:kern w:val="0"/>
                <w:szCs w:val="21"/>
                <w:highlight w:val="yellow"/>
              </w:rPr>
              <w:t>数据库：</w:t>
            </w:r>
          </w:p>
          <w:p w14:paraId="3E8267A0">
            <w:pPr>
              <w:ind w:firstLine="420" w:firstLineChars="200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Maejima K, Taniai N, Yoshida H. The Influences of Obesity in Laparoscopic and Open Distal Gastrectomy for Patients with Early Gastric Cancer. J Nippon Med Sch. 2022 May 12;89(2):215-221.</w:t>
            </w:r>
          </w:p>
          <w:p w14:paraId="2D6D1061">
            <w:pPr>
              <w:rPr>
                <w:rFonts w:hint="eastAsia" w:ascii="宋体" w:hAnsi="宋体" w:eastAsia="宋体" w:cs="宋体"/>
                <w:kern w:val="0"/>
                <w:szCs w:val="21"/>
                <w:highlight w:val="yellow"/>
              </w:rPr>
            </w:pPr>
          </w:p>
          <w:p w14:paraId="52F4A4B7">
            <w:pPr>
              <w:rPr>
                <w:rFonts w:hint="eastAsia" w:ascii="宋体" w:hAnsi="宋体" w:eastAsia="宋体" w:cs="宋体"/>
                <w:kern w:val="0"/>
                <w:szCs w:val="21"/>
                <w:highlight w:val="yellow"/>
              </w:rPr>
            </w:pPr>
          </w:p>
          <w:p w14:paraId="0D33580F">
            <w:pPr>
              <w:rPr>
                <w:rFonts w:ascii="宋体" w:hAnsi="宋体" w:eastAsia="宋体" w:cs="宋体"/>
                <w:kern w:val="0"/>
                <w:szCs w:val="21"/>
                <w:highlight w:val="yellow"/>
              </w:rPr>
            </w:pPr>
          </w:p>
          <w:p w14:paraId="621C1EB8">
            <w:pPr>
              <w:jc w:val="lef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kern w:val="0"/>
                <w:szCs w:val="21"/>
                <w:highlight w:val="yellow"/>
              </w:rPr>
              <w:t>MEDLINE</w:t>
            </w:r>
            <w:r>
              <w:rPr>
                <w:rFonts w:hint="eastAsia" w:ascii="宋体" w:hAnsi="宋体" w:eastAsia="宋体" w:cs="宋体"/>
                <w:b/>
                <w:kern w:val="0"/>
                <w:szCs w:val="21"/>
                <w:highlight w:val="yellow"/>
              </w:rPr>
              <w:t>数据库：</w:t>
            </w:r>
          </w:p>
          <w:p w14:paraId="615EA2F7">
            <w:pPr>
              <w:ind w:firstLine="420" w:firstLineChars="200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Maejima K, Taniai N, Yoshida H. The Influences of Obesity in Laparoscopic and Open Distal Gastrectomy for Patients with Early Gastric Cancer. J Nippon Med Sch. 2022 May 12;89(2):215-221.</w:t>
            </w:r>
          </w:p>
          <w:p w14:paraId="70509E64">
            <w:pPr>
              <w:rPr>
                <w:rFonts w:ascii="宋体" w:hAnsi="宋体" w:eastAsia="宋体" w:cs="宋体"/>
                <w:kern w:val="0"/>
                <w:szCs w:val="21"/>
                <w:highlight w:val="yellow"/>
              </w:rPr>
            </w:pPr>
          </w:p>
          <w:p w14:paraId="20E04FC8">
            <w:pPr>
              <w:rPr>
                <w:rFonts w:hint="eastAsia" w:ascii="宋体" w:hAnsi="宋体" w:eastAsia="宋体" w:cs="宋体"/>
                <w:kern w:val="0"/>
                <w:szCs w:val="21"/>
                <w:highlight w:val="yellow"/>
              </w:rPr>
            </w:pPr>
          </w:p>
          <w:p w14:paraId="6D1550B8">
            <w:pPr>
              <w:rPr>
                <w:rFonts w:ascii="宋体" w:hAnsi="宋体" w:eastAsia="宋体" w:cs="宋体"/>
                <w:kern w:val="0"/>
                <w:szCs w:val="21"/>
                <w:highlight w:val="yellow"/>
              </w:rPr>
            </w:pPr>
          </w:p>
          <w:p w14:paraId="296C57DC">
            <w:pPr>
              <w:rPr>
                <w:rFonts w:ascii="宋体" w:hAnsi="宋体" w:eastAsia="宋体" w:cs="宋体"/>
                <w:b/>
                <w:kern w:val="0"/>
                <w:szCs w:val="21"/>
                <w:highlight w:val="yellow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Cs w:val="21"/>
                <w:highlight w:val="yellow"/>
              </w:rPr>
              <w:t>C</w:t>
            </w:r>
            <w:r>
              <w:rPr>
                <w:rFonts w:ascii="宋体" w:hAnsi="宋体" w:eastAsia="宋体" w:cs="宋体"/>
                <w:b/>
                <w:kern w:val="0"/>
                <w:szCs w:val="21"/>
                <w:highlight w:val="yellow"/>
              </w:rPr>
              <w:t>SCD</w:t>
            </w:r>
            <w:r>
              <w:rPr>
                <w:rFonts w:hint="eastAsia" w:ascii="宋体" w:hAnsi="宋体" w:eastAsia="宋体" w:cs="宋体"/>
                <w:b/>
                <w:kern w:val="0"/>
                <w:szCs w:val="21"/>
                <w:highlight w:val="yellow"/>
              </w:rPr>
              <w:t>数据库：</w:t>
            </w:r>
          </w:p>
          <w:p w14:paraId="138A9F96">
            <w:pPr>
              <w:pStyle w:val="7"/>
              <w:ind w:left="420" w:firstLine="0" w:firstLineChars="0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徐俊明</w:t>
            </w:r>
            <w:r>
              <w:rPr>
                <w:rFonts w:ascii="宋体" w:hAnsi="宋体" w:eastAsia="宋体" w:cs="宋体"/>
                <w:kern w:val="0"/>
                <w:szCs w:val="21"/>
              </w:rPr>
              <w:t>,赵昕,贺强.环状RNA在胰腺癌中的研究进展[J].中华肝胆外科杂志,2021,27(10):792-796.</w:t>
            </w:r>
          </w:p>
          <w:p w14:paraId="5631DD94">
            <w:pPr>
              <w:rPr>
                <w:rFonts w:ascii="宋体" w:hAnsi="宋体" w:eastAsia="宋体" w:cs="宋体"/>
                <w:b/>
                <w:kern w:val="0"/>
                <w:szCs w:val="21"/>
                <w:highlight w:val="yellow"/>
              </w:rPr>
            </w:pPr>
          </w:p>
          <w:p w14:paraId="3EF0CB21">
            <w:pPr>
              <w:rPr>
                <w:rFonts w:ascii="宋体" w:hAnsi="宋体" w:eastAsia="宋体" w:cs="宋体"/>
                <w:b/>
                <w:kern w:val="0"/>
                <w:szCs w:val="21"/>
                <w:highlight w:val="yellow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Cs w:val="21"/>
                <w:highlight w:val="yellow"/>
              </w:rPr>
              <w:t>C</w:t>
            </w:r>
            <w:r>
              <w:rPr>
                <w:rFonts w:ascii="宋体" w:hAnsi="宋体" w:eastAsia="宋体" w:cs="宋体"/>
                <w:b/>
                <w:kern w:val="0"/>
                <w:szCs w:val="21"/>
                <w:highlight w:val="yellow"/>
              </w:rPr>
              <w:t>SSCI</w:t>
            </w:r>
            <w:r>
              <w:rPr>
                <w:rFonts w:hint="eastAsia" w:ascii="宋体" w:hAnsi="宋体" w:eastAsia="宋体" w:cs="宋体"/>
                <w:b/>
                <w:kern w:val="0"/>
                <w:szCs w:val="21"/>
                <w:highlight w:val="yellow"/>
              </w:rPr>
              <w:t>数据库：</w:t>
            </w:r>
          </w:p>
          <w:p w14:paraId="50CBE07A">
            <w:pPr>
              <w:pStyle w:val="7"/>
              <w:ind w:left="420" w:firstLine="0" w:firstLineChars="0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王茹俊</w:t>
            </w:r>
            <w:r>
              <w:rPr>
                <w:rFonts w:ascii="宋体" w:hAnsi="宋体" w:eastAsia="宋体" w:cs="宋体"/>
                <w:kern w:val="0"/>
                <w:szCs w:val="21"/>
              </w:rPr>
              <w:t>,王丹.习近平海洋生态文明观的历史演进、理论意蕴及价值取向[J].江苏海洋大学学报(人文社会科学版),2022,20(03):1-10.</w:t>
            </w:r>
          </w:p>
          <w:p w14:paraId="75214F34">
            <w:pPr>
              <w:pStyle w:val="7"/>
              <w:ind w:left="420" w:firstLine="0" w:firstLineChars="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  <w:p w14:paraId="242F6A15">
            <w:pPr>
              <w:pStyle w:val="7"/>
              <w:ind w:left="420" w:firstLine="0" w:firstLineChars="0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  <w:p w14:paraId="42FD878C">
            <w:pPr>
              <w:pStyle w:val="7"/>
              <w:ind w:left="420" w:firstLine="0" w:firstLineChars="0"/>
              <w:rPr>
                <w:rFonts w:ascii="宋体" w:hAnsi="宋体" w:eastAsia="宋体" w:cs="宋体"/>
                <w:kern w:val="0"/>
                <w:szCs w:val="21"/>
              </w:rPr>
            </w:pPr>
          </w:p>
          <w:p w14:paraId="693B3150">
            <w:pPr>
              <w:pStyle w:val="7"/>
              <w:ind w:left="420" w:firstLine="0" w:firstLineChars="0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1FD64F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9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58BEEB"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中文论文数</w:t>
            </w:r>
          </w:p>
        </w:tc>
        <w:tc>
          <w:tcPr>
            <w:tcW w:w="2341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864BBF"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</w:p>
        </w:tc>
        <w:tc>
          <w:tcPr>
            <w:tcW w:w="2762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02AC38"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英文论文数</w:t>
            </w:r>
          </w:p>
        </w:tc>
        <w:tc>
          <w:tcPr>
            <w:tcW w:w="226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0C0496"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</w:p>
        </w:tc>
      </w:tr>
    </w:tbl>
    <w:p w14:paraId="319F7682">
      <w:pPr>
        <w:jc w:val="left"/>
        <w:rPr>
          <w:rFonts w:ascii="宋体" w:hAnsi="宋体" w:eastAsia="宋体"/>
          <w:b/>
          <w:bCs/>
          <w:szCs w:val="21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26B0F"/>
    <w:rsid w:val="000235D8"/>
    <w:rsid w:val="000A7A5D"/>
    <w:rsid w:val="000F2AC9"/>
    <w:rsid w:val="000F5035"/>
    <w:rsid w:val="001B2EB2"/>
    <w:rsid w:val="001B4488"/>
    <w:rsid w:val="001F3C8D"/>
    <w:rsid w:val="001F74D9"/>
    <w:rsid w:val="002542B7"/>
    <w:rsid w:val="00271117"/>
    <w:rsid w:val="002A68E4"/>
    <w:rsid w:val="002F6E3A"/>
    <w:rsid w:val="00316FCE"/>
    <w:rsid w:val="003345E1"/>
    <w:rsid w:val="0035465E"/>
    <w:rsid w:val="003864B2"/>
    <w:rsid w:val="00394CE3"/>
    <w:rsid w:val="004A368C"/>
    <w:rsid w:val="004D3ACD"/>
    <w:rsid w:val="004F2951"/>
    <w:rsid w:val="00507671"/>
    <w:rsid w:val="00530229"/>
    <w:rsid w:val="005511CB"/>
    <w:rsid w:val="005B7B62"/>
    <w:rsid w:val="00625294"/>
    <w:rsid w:val="00656714"/>
    <w:rsid w:val="006605CD"/>
    <w:rsid w:val="00665D64"/>
    <w:rsid w:val="00676030"/>
    <w:rsid w:val="006D1523"/>
    <w:rsid w:val="006E715F"/>
    <w:rsid w:val="006F04DE"/>
    <w:rsid w:val="0071590D"/>
    <w:rsid w:val="00737519"/>
    <w:rsid w:val="0074709D"/>
    <w:rsid w:val="00767B22"/>
    <w:rsid w:val="007D1779"/>
    <w:rsid w:val="007E3493"/>
    <w:rsid w:val="007F2C5A"/>
    <w:rsid w:val="00824222"/>
    <w:rsid w:val="0082720D"/>
    <w:rsid w:val="0083064D"/>
    <w:rsid w:val="00862D78"/>
    <w:rsid w:val="008963D5"/>
    <w:rsid w:val="00897A23"/>
    <w:rsid w:val="0091475A"/>
    <w:rsid w:val="00995800"/>
    <w:rsid w:val="009D36CA"/>
    <w:rsid w:val="00A1192B"/>
    <w:rsid w:val="00A439AD"/>
    <w:rsid w:val="00A442B8"/>
    <w:rsid w:val="00A54671"/>
    <w:rsid w:val="00AE74A1"/>
    <w:rsid w:val="00B13F16"/>
    <w:rsid w:val="00B15414"/>
    <w:rsid w:val="00BD332E"/>
    <w:rsid w:val="00C02769"/>
    <w:rsid w:val="00C44AAC"/>
    <w:rsid w:val="00C803FC"/>
    <w:rsid w:val="00C9591F"/>
    <w:rsid w:val="00C96729"/>
    <w:rsid w:val="00D42A40"/>
    <w:rsid w:val="00D43060"/>
    <w:rsid w:val="00D445C1"/>
    <w:rsid w:val="00D77A97"/>
    <w:rsid w:val="00DB46E9"/>
    <w:rsid w:val="00DB78FF"/>
    <w:rsid w:val="00DD11DA"/>
    <w:rsid w:val="00DF744F"/>
    <w:rsid w:val="00E11956"/>
    <w:rsid w:val="00E42DA8"/>
    <w:rsid w:val="00E67EAE"/>
    <w:rsid w:val="00E75026"/>
    <w:rsid w:val="00E86CDA"/>
    <w:rsid w:val="00EF1FF7"/>
    <w:rsid w:val="00F0707F"/>
    <w:rsid w:val="00F26B0F"/>
    <w:rsid w:val="00F40983"/>
    <w:rsid w:val="00FD430A"/>
    <w:rsid w:val="1EA81C1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semiHidden/>
    <w:unhideWhenUsed/>
    <w:uiPriority w:val="99"/>
    <w:rPr>
      <w:color w:val="0000FF"/>
      <w:u w:val="single"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Char"/>
    <w:basedOn w:val="5"/>
    <w:link w:val="3"/>
    <w:uiPriority w:val="99"/>
    <w:rPr>
      <w:sz w:val="18"/>
      <w:szCs w:val="18"/>
    </w:rPr>
  </w:style>
  <w:style w:type="character" w:customStyle="1" w:styleId="9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AC24F7-F409-400F-ACCF-89EF9483440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319</Words>
  <Characters>654</Characters>
  <Lines>5</Lines>
  <Paragraphs>1</Paragraphs>
  <TotalTime>18</TotalTime>
  <ScaleCrop>false</ScaleCrop>
  <LinksUpToDate>false</LinksUpToDate>
  <CharactersWithSpaces>718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2021-11-19T00:47:00Z</dcterms:created>
  <dc:creator>006</dc:creator>
  <cp:lastModifiedBy>静</cp:lastModifiedBy>
  <dcterms:modified xsi:type="dcterms:W3CDTF">2025-11-26T01:50:42Z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eyJoZGlkIjoiN2FmZGQ5ZGEwNzEyNjMxMTdlNTMzMmM0ZmZmNjUyNjkiLCJ1c2VySWQiOiI0NDE3MDMzOTkifQ==</vt:lpwstr>
  </property>
  <property fmtid="{D5CDD505-2E9C-101B-9397-08002B2CF9AE}" pid="3" name="KSOProductBuildVer">
    <vt:lpwstr>2052-12.1.0.23542</vt:lpwstr>
  </property>
  <property fmtid="{D5CDD505-2E9C-101B-9397-08002B2CF9AE}" pid="4" name="ICV">
    <vt:lpwstr>EB5EEB84B21A406DA8E9B1F35AA9A425_12</vt:lpwstr>
  </property>
</Properties>
</file>